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022" w:rsidRDefault="00BD3DD7" w:rsidP="00363022">
      <w:pPr>
        <w:spacing w:line="240" w:lineRule="auto"/>
        <w:ind w:left="360"/>
        <w:jc w:val="center"/>
        <w:rPr>
          <w:rFonts w:ascii="Times New Roman" w:hAnsi="Times New Roman"/>
          <w:b/>
          <w:color w:val="000000"/>
          <w:sz w:val="28"/>
          <w:szCs w:val="28"/>
          <w:lang w:val="kk-KZ"/>
        </w:rPr>
      </w:pPr>
      <w:r>
        <w:rPr>
          <w:rFonts w:ascii="Times New Roman" w:hAnsi="Times New Roman"/>
          <w:b/>
          <w:color w:val="000000"/>
          <w:sz w:val="28"/>
          <w:szCs w:val="28"/>
          <w:lang w:val="kk-KZ"/>
        </w:rPr>
        <w:t>Практика 3</w:t>
      </w:r>
      <w:bookmarkStart w:id="0" w:name="_GoBack"/>
      <w:bookmarkEnd w:id="0"/>
      <w:r w:rsidR="00363022">
        <w:rPr>
          <w:rFonts w:ascii="Times New Roman" w:hAnsi="Times New Roman"/>
          <w:b/>
          <w:color w:val="000000"/>
          <w:sz w:val="28"/>
          <w:szCs w:val="28"/>
          <w:lang w:val="kk-KZ"/>
        </w:rPr>
        <w:t>.</w:t>
      </w:r>
    </w:p>
    <w:p w:rsidR="00083906" w:rsidRPr="004B6F39" w:rsidRDefault="00083906" w:rsidP="00363022">
      <w:pPr>
        <w:spacing w:line="240" w:lineRule="auto"/>
        <w:ind w:left="360"/>
        <w:jc w:val="center"/>
        <w:rPr>
          <w:rFonts w:ascii="Times New Roman" w:hAnsi="Times New Roman"/>
          <w:b/>
          <w:color w:val="000000"/>
          <w:sz w:val="28"/>
          <w:szCs w:val="28"/>
          <w:lang w:val="kk-KZ"/>
        </w:rPr>
      </w:pPr>
      <w:r w:rsidRPr="004B6F39">
        <w:rPr>
          <w:rFonts w:ascii="Times New Roman" w:hAnsi="Times New Roman"/>
          <w:b/>
          <w:color w:val="000000"/>
          <w:sz w:val="28"/>
          <w:szCs w:val="28"/>
          <w:lang w:val="kk-KZ"/>
        </w:rPr>
        <w:t>Ғылыми-техникалық стиль туралы жалпы ұгым.</w:t>
      </w:r>
    </w:p>
    <w:p w:rsidR="00083906" w:rsidRPr="004B6F39" w:rsidRDefault="00083906" w:rsidP="00083906">
      <w:pPr>
        <w:tabs>
          <w:tab w:val="left" w:pos="284"/>
        </w:tabs>
        <w:spacing w:after="0" w:line="240" w:lineRule="auto"/>
        <w:ind w:left="284"/>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pacing w:val="-4"/>
          <w:sz w:val="28"/>
          <w:szCs w:val="28"/>
          <w:lang w:val="kk-KZ" w:eastAsia="ru-RU"/>
        </w:rPr>
        <w:tab/>
      </w:r>
      <w:r w:rsidRPr="004B6F39">
        <w:rPr>
          <w:rFonts w:ascii="Times New Roman" w:eastAsia="Times New Roman" w:hAnsi="Times New Roman"/>
          <w:color w:val="000000"/>
          <w:spacing w:val="-4"/>
          <w:sz w:val="28"/>
          <w:szCs w:val="28"/>
          <w:lang w:val="kk-KZ" w:eastAsia="ru-RU"/>
        </w:rPr>
        <w:t>Тілші ғалымдарымыздың көбі </w:t>
      </w:r>
      <w:r w:rsidRPr="004B6F39">
        <w:rPr>
          <w:rFonts w:ascii="Times New Roman" w:eastAsia="Times New Roman" w:hAnsi="Times New Roman"/>
          <w:bCs/>
          <w:color w:val="000000"/>
          <w:spacing w:val="-4"/>
          <w:sz w:val="28"/>
          <w:szCs w:val="28"/>
          <w:lang w:val="kk-KZ" w:eastAsia="ru-RU"/>
        </w:rPr>
        <w:t>ғылым тілінің</w:t>
      </w:r>
      <w:r w:rsidRPr="004B6F39">
        <w:rPr>
          <w:rFonts w:ascii="Times New Roman" w:eastAsia="Times New Roman" w:hAnsi="Times New Roman"/>
          <w:color w:val="000000"/>
          <w:spacing w:val="-4"/>
          <w:sz w:val="28"/>
          <w:szCs w:val="28"/>
          <w:lang w:val="kk-KZ" w:eastAsia="ru-RU"/>
        </w:rPr>
        <w:t xml:space="preserve"> дүниеге келуін жазба әдеби тілдің қалыптасуымен байланыстырады. Өйткені жазу-сызуы болмаған, не кенжелеп қалған тілде ғылым тілінің дүниеге келуі мүмкін емес. Ғылым тілін жалпы әдеби тіл тұрғысынан алып, оны бейнелі түрде «кішігірім тіл», «үй ішінен тігілген үйшік» («подъязык», «языковая подсистема», «миниязык» мағынасында) деп қарайтын болсақ, «осы үйшіктің» дүниеге келуін жазба әдеби тіліміздің қалыптасуынан басталады деп қараған жөн </w:t>
      </w:r>
      <w:r>
        <w:rPr>
          <w:rFonts w:ascii="Times New Roman" w:eastAsia="Times New Roman" w:hAnsi="Times New Roman"/>
          <w:color w:val="000000"/>
          <w:spacing w:val="-4"/>
          <w:sz w:val="28"/>
          <w:szCs w:val="28"/>
          <w:lang w:val="kk-KZ" w:eastAsia="ru-RU"/>
        </w:rPr>
        <w:t>дейді Ә.Қайдаров</w:t>
      </w:r>
      <w:r w:rsidRPr="004B6F39">
        <w:rPr>
          <w:rFonts w:ascii="Times New Roman" w:eastAsia="Times New Roman" w:hAnsi="Times New Roman"/>
          <w:color w:val="000000"/>
          <w:spacing w:val="-4"/>
          <w:sz w:val="28"/>
          <w:szCs w:val="28"/>
          <w:lang w:val="kk-KZ" w:eastAsia="ru-RU"/>
        </w:rPr>
        <w:t>.</w:t>
      </w:r>
    </w:p>
    <w:p w:rsidR="00083906" w:rsidRPr="004B6F39" w:rsidRDefault="00083906" w:rsidP="00083906">
      <w:pPr>
        <w:spacing w:after="0" w:line="240" w:lineRule="auto"/>
        <w:ind w:left="284" w:firstLine="424"/>
        <w:jc w:val="both"/>
        <w:rPr>
          <w:rFonts w:ascii="Times New Roman" w:eastAsia="Times New Roman" w:hAnsi="Times New Roman"/>
          <w:color w:val="000000"/>
          <w:sz w:val="28"/>
          <w:szCs w:val="28"/>
          <w:lang w:val="kk-KZ" w:eastAsia="ru-RU"/>
        </w:rPr>
      </w:pPr>
      <w:r w:rsidRPr="004B6F39">
        <w:rPr>
          <w:rFonts w:ascii="Times New Roman" w:eastAsia="Times New Roman" w:hAnsi="Times New Roman"/>
          <w:color w:val="000000"/>
          <w:sz w:val="28"/>
          <w:szCs w:val="28"/>
          <w:lang w:val="kk-KZ" w:eastAsia="ru-RU"/>
        </w:rPr>
        <w:t>“Стиль” терминінің көп мағыналылығы, көбінесе, “тіл” терминінің көп мағыналылығымен анықталады. Кей жағдайларда “стиль” және “тіл” терминдерінің мағыналары сәйкес келіп жатады. Сондықтан лингвистикада “көркем стиль” және “ғылыми стиль” деген терминдермен қатар “көркем тіл”, “көркем әдебиет тілі”, “ғылыми тіл”, “ғылыми әдебиет тілі” деген терминдер қолданылады. Зерттеушілердің бір тобы стильдердің қызмет атқару салаларының ауқымын өте кең мағынада түсінеді, енді біреулері оны шектеуге бейім. Сөйте тұра, стильдер классификациясының барлығында да    ғылыми    стиль  аталады. Демек, ғылыми стильдің өзіндік болмысын, оның ерекшеліктерін зерттеушілердің барлығы мойындайды. Сонымен қатар бұл стильді түрлі классификацияда ғылыми стиль, ғылыми-көпшілік стиль, ғылыми-техникалық стиль деп әр қилы атайды.</w:t>
      </w:r>
    </w:p>
    <w:p w:rsidR="00083906" w:rsidRPr="004B6F39" w:rsidRDefault="00083906" w:rsidP="00083906">
      <w:pPr>
        <w:spacing w:after="0" w:line="240" w:lineRule="auto"/>
        <w:ind w:left="284" w:firstLine="424"/>
        <w:jc w:val="both"/>
        <w:rPr>
          <w:rFonts w:ascii="Times New Roman" w:eastAsia="Times New Roman" w:hAnsi="Times New Roman"/>
          <w:color w:val="000000"/>
          <w:sz w:val="28"/>
          <w:szCs w:val="28"/>
          <w:lang w:val="kk-KZ" w:eastAsia="ru-RU"/>
        </w:rPr>
      </w:pPr>
      <w:r w:rsidRPr="004B6F39">
        <w:rPr>
          <w:rFonts w:ascii="Times New Roman" w:eastAsia="Times New Roman" w:hAnsi="Times New Roman"/>
          <w:color w:val="000000"/>
          <w:sz w:val="28"/>
          <w:szCs w:val="28"/>
          <w:lang w:val="kk-KZ" w:eastAsia="ru-RU"/>
        </w:rPr>
        <w:t>Ғылыми стильдің қолданылу аясы өте кең. Ғылым өндіріс пен техниканың дамуымен, жоғары және орта білім берумен тығыз байланысты болғандықтан, ғылыми стиль таза ғылыми еңбектермен қатар ғылыми-техникалық жұмыстар мен құжаттарда, оқулықтар мен ғылыми-көпшілік басылымдарда қолданылады. Сондықтан тілшілер ғылыми стильдің өзін бірнеше тармақтарға бөледі. Мәселен, О.Д.Митрофанова нақты ғылыми стиль (собственно-научный, т. е. академический), ғылыми-көпшілік (научно-популярный), ғылыми-ақпараттық (научно-информативный) және ғылыми-іс (научно-деловой) стильдері деп </w:t>
      </w:r>
      <w:r w:rsidRPr="004B6F39">
        <w:rPr>
          <w:rFonts w:ascii="Times New Roman" w:eastAsia="Times New Roman" w:hAnsi="Times New Roman"/>
          <w:color w:val="000000"/>
          <w:spacing w:val="-2"/>
          <w:sz w:val="28"/>
          <w:szCs w:val="28"/>
          <w:lang w:val="kk-KZ" w:eastAsia="ru-RU"/>
        </w:rPr>
        <w:t>саралайды [2, 12]. Ал Л.Г.Барлас ғылыми стильді арнайы ғылыми стиль (специальный), ғылыми-оқу стилі (научно-учебный) және ғылыми-көпшілік стиль (научно-популярный) деп жіктейді  [3, 255].</w:t>
      </w:r>
    </w:p>
    <w:p w:rsidR="00083906" w:rsidRPr="004B6F39" w:rsidRDefault="00083906" w:rsidP="00083906">
      <w:pPr>
        <w:pStyle w:val="a3"/>
        <w:tabs>
          <w:tab w:val="left" w:pos="284"/>
        </w:tabs>
        <w:spacing w:before="120" w:beforeAutospacing="0" w:after="120" w:afterAutospacing="0"/>
        <w:ind w:left="284"/>
        <w:jc w:val="both"/>
        <w:rPr>
          <w:color w:val="000000"/>
          <w:sz w:val="28"/>
          <w:szCs w:val="28"/>
        </w:rPr>
      </w:pPr>
      <w:r w:rsidRPr="00083906">
        <w:rPr>
          <w:bCs/>
          <w:color w:val="000000"/>
          <w:sz w:val="28"/>
          <w:szCs w:val="28"/>
          <w:shd w:val="clear" w:color="auto" w:fill="FFFFFF"/>
          <w:lang w:val="kk-KZ"/>
        </w:rPr>
        <w:tab/>
      </w:r>
      <w:r w:rsidRPr="004B6F39">
        <w:rPr>
          <w:bCs/>
          <w:color w:val="000000"/>
          <w:sz w:val="28"/>
          <w:szCs w:val="28"/>
          <w:shd w:val="clear" w:color="auto" w:fill="FFFFFF"/>
        </w:rPr>
        <w:t>Стилистика</w:t>
      </w:r>
      <w:r w:rsidRPr="004B6F39">
        <w:rPr>
          <w:rStyle w:val="apple-converted-space"/>
          <w:color w:val="000000"/>
          <w:sz w:val="28"/>
          <w:szCs w:val="28"/>
          <w:shd w:val="clear" w:color="auto" w:fill="FFFFFF"/>
        </w:rPr>
        <w:t> </w:t>
      </w:r>
      <w:r w:rsidRPr="004B6F39">
        <w:rPr>
          <w:color w:val="000000"/>
          <w:sz w:val="28"/>
          <w:szCs w:val="28"/>
          <w:shd w:val="clear" w:color="auto" w:fill="FFFFFF"/>
        </w:rPr>
        <w:t>– ең алдымен стиль туралы ғылым.</w:t>
      </w:r>
      <w:r w:rsidRPr="004B6F39">
        <w:rPr>
          <w:color w:val="000000"/>
          <w:sz w:val="28"/>
          <w:szCs w:val="28"/>
        </w:rPr>
        <w:t xml:space="preserve"> Ғылымда «тіл стилі», «сөйлеу стилі» ұғымдары да бар. Тіл стильдері мен сөйлеу стильдерінің ерекшеліктері тіл мен сөйлеудің ерекшеліктеріне сәйкес келеді. Тіл – қатынас құралы, сөйлеу – сол құралдың іске асуы, яғни белгілі бір қызметтегі көрінісі. Сондықтан сөйлеу стильдері дегенді тіл стильдерінің іске асуының нәтижесі, іс жүзіндегі көрінісі деп қарауға болады. Сөйлеу стильдері әр уақытта жанрлармен байланысты болып келеді.</w:t>
      </w:r>
    </w:p>
    <w:p w:rsidR="00083906" w:rsidRPr="004B6F39" w:rsidRDefault="00083906" w:rsidP="00083906">
      <w:pPr>
        <w:pStyle w:val="a3"/>
        <w:spacing w:before="120" w:beforeAutospacing="0" w:after="120" w:afterAutospacing="0"/>
        <w:ind w:left="284" w:firstLine="424"/>
        <w:jc w:val="both"/>
        <w:rPr>
          <w:color w:val="000000"/>
          <w:sz w:val="28"/>
          <w:szCs w:val="28"/>
        </w:rPr>
      </w:pPr>
      <w:r w:rsidRPr="004B6F39">
        <w:rPr>
          <w:bCs/>
          <w:color w:val="000000"/>
          <w:sz w:val="28"/>
          <w:szCs w:val="28"/>
        </w:rPr>
        <w:lastRenderedPageBreak/>
        <w:t>Тіл стильдері</w:t>
      </w:r>
      <w:r w:rsidRPr="004B6F39">
        <w:rPr>
          <w:color w:val="000000"/>
          <w:sz w:val="28"/>
          <w:szCs w:val="28"/>
        </w:rPr>
        <w:t>, сөйлеу стильдері, сөйлеу жанрлары арасындағы тәуелділікті мынадан байқауға болады.</w:t>
      </w:r>
      <w:r w:rsidRPr="004B6F39">
        <w:rPr>
          <w:rStyle w:val="apple-converted-space"/>
          <w:color w:val="000000"/>
          <w:sz w:val="28"/>
          <w:szCs w:val="28"/>
        </w:rPr>
        <w:t> </w:t>
      </w:r>
      <w:r w:rsidRPr="004B6F39">
        <w:rPr>
          <w:bCs/>
          <w:color w:val="000000"/>
          <w:sz w:val="28"/>
          <w:szCs w:val="28"/>
        </w:rPr>
        <w:t>Тіл стильдері</w:t>
      </w:r>
      <w:r w:rsidRPr="004B6F39">
        <w:rPr>
          <w:rStyle w:val="apple-converted-space"/>
          <w:color w:val="000000"/>
          <w:sz w:val="28"/>
          <w:szCs w:val="28"/>
        </w:rPr>
        <w:t> </w:t>
      </w:r>
      <w:r w:rsidRPr="004B6F39">
        <w:rPr>
          <w:color w:val="000000"/>
          <w:sz w:val="28"/>
          <w:szCs w:val="28"/>
        </w:rPr>
        <w:t>сөйлеу стильдерімен сәйкесті болса, соңғыларының нақты көрінісі сөйлеудің әртүрлі композициялық формаларында немесе жанрларында жүзеге асады.</w:t>
      </w:r>
    </w:p>
    <w:p w:rsidR="00B81A97" w:rsidRDefault="00B81A97"/>
    <w:sectPr w:rsidR="00B81A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383082"/>
    <w:multiLevelType w:val="hybridMultilevel"/>
    <w:tmpl w:val="43DA7774"/>
    <w:lvl w:ilvl="0" w:tplc="16F8A944">
      <w:start w:val="1"/>
      <w:numFmt w:val="decimal"/>
      <w:lvlText w:val="%1."/>
      <w:lvlJc w:val="left"/>
      <w:pPr>
        <w:ind w:left="720" w:hanging="360"/>
      </w:pPr>
      <w:rPr>
        <w:rFonts w:ascii="Calibri" w:hAnsi="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5DC"/>
    <w:rsid w:val="00083906"/>
    <w:rsid w:val="00363022"/>
    <w:rsid w:val="006205DC"/>
    <w:rsid w:val="00B81A97"/>
    <w:rsid w:val="00BD3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9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3906"/>
  </w:style>
  <w:style w:type="paragraph" w:styleId="a3">
    <w:name w:val="Normal (Web)"/>
    <w:basedOn w:val="a"/>
    <w:uiPriority w:val="99"/>
    <w:semiHidden/>
    <w:unhideWhenUsed/>
    <w:rsid w:val="00083906"/>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90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3906"/>
  </w:style>
  <w:style w:type="paragraph" w:styleId="a3">
    <w:name w:val="Normal (Web)"/>
    <w:basedOn w:val="a"/>
    <w:uiPriority w:val="99"/>
    <w:semiHidden/>
    <w:unhideWhenUsed/>
    <w:rsid w:val="0008390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2018-12-09T21:49:00Z</dcterms:created>
  <dcterms:modified xsi:type="dcterms:W3CDTF">2018-12-09T21:54:00Z</dcterms:modified>
</cp:coreProperties>
</file>